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Design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</w:t>
            </w:r>
            <w:r>
              <w:rPr>
                <w:shd w:val="nil" w:color="auto" w:fill="auto"/>
                <w:rtl w:val="0"/>
                <w:lang w:val="en-US"/>
              </w:rPr>
              <w:t>@tu.koszalin.pl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SELECTED DESIGN STUDIO 1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Publishing Design Workshop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18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1211&gt;2102-WPP1sem3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W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90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1st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 work, presentation, continuous assessment</w:t>
            </w:r>
          </w:p>
        </w:tc>
      </w:tr>
      <w:tr>
        <w:tblPrEx>
          <w:shd w:val="clear" w:color="auto" w:fill="ced7e7"/>
        </w:tblPrEx>
        <w:trPr>
          <w:trHeight w:val="100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Layouts, social-issues campaign, book illustration, book layout elements</w:t>
            </w:r>
          </w:p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lang w:val="en-US"/>
              </w:rPr>
            </w:r>
          </w:p>
        </w:tc>
      </w:tr>
      <w:tr>
        <w:tblPrEx>
          <w:shd w:val="clear" w:color="auto" w:fill="ced7e7"/>
        </w:tblPrEx>
        <w:trPr>
          <w:trHeight w:val="74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2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hd w:val="nil" w:color="auto" w:fill="auto"/>
                <w:rtl w:val="0"/>
                <w:lang w:val="en-US"/>
              </w:rPr>
              <w:t xml:space="preserve"> grade course (3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hd w:val="nil" w:color="auto" w:fill="auto"/>
                <w:rtl w:val="0"/>
                <w:lang w:val="en-US"/>
              </w:rPr>
              <w:t xml:space="preserve"> semester)</w:t>
            </w:r>
          </w:p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lang w:val="en-US"/>
              </w:rPr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  <w:r/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